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宋体" w:hAnsi="宋体" w:eastAsia="宋体"/>
          <w:b/>
          <w:bCs/>
          <w:color w:val="000000" w:themeColor="text1"/>
          <w:sz w:val="44"/>
          <w:szCs w:val="44"/>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甘南百日酣战  巾帼不让须眉</w:t>
      </w:r>
    </w:p>
    <w:p>
      <w:pPr>
        <w:spacing w:line="620" w:lineRule="exact"/>
        <w:jc w:val="center"/>
        <w:rPr>
          <w:rFonts w:ascii="宋体" w:hAnsi="宋体" w:eastAsia="宋体"/>
          <w:b/>
          <w:bCs/>
          <w:color w:val="000000" w:themeColor="text1"/>
          <w:sz w:val="32"/>
          <w:szCs w:val="32"/>
          <w14:textFill>
            <w14:solidFill>
              <w14:schemeClr w14:val="tx1"/>
            </w14:solidFill>
          </w14:textFill>
        </w:rPr>
      </w:pPr>
      <w:r>
        <w:rPr>
          <w:rFonts w:hint="eastAsia" w:ascii="宋体" w:hAnsi="宋体" w:eastAsia="宋体"/>
          <w:b/>
          <w:bCs/>
          <w:color w:val="000000" w:themeColor="text1"/>
          <w:sz w:val="44"/>
          <w:szCs w:val="44"/>
          <w14:textFill>
            <w14:solidFill>
              <w14:schemeClr w14:val="tx1"/>
            </w14:solidFill>
          </w14:textFill>
        </w:rPr>
        <w:t>——</w:t>
      </w:r>
      <w:r>
        <w:rPr>
          <w:rFonts w:hint="eastAsia" w:ascii="宋体" w:hAnsi="宋体" w:eastAsia="宋体"/>
          <w:b/>
          <w:bCs/>
          <w:color w:val="000000" w:themeColor="text1"/>
          <w:sz w:val="32"/>
          <w:szCs w:val="32"/>
          <w:lang w:val="en-US" w:eastAsia="zh-CN"/>
          <w14:textFill>
            <w14:solidFill>
              <w14:schemeClr w14:val="tx1"/>
            </w14:solidFill>
          </w14:textFill>
        </w:rPr>
        <w:t>甘肃建投</w:t>
      </w:r>
      <w:r>
        <w:rPr>
          <w:rFonts w:hint="eastAsia" w:ascii="宋体" w:hAnsi="宋体" w:eastAsia="宋体"/>
          <w:b/>
          <w:bCs/>
          <w:color w:val="000000" w:themeColor="text1"/>
          <w:sz w:val="32"/>
          <w:szCs w:val="32"/>
          <w14:textFill>
            <w14:solidFill>
              <w14:schemeClr w14:val="tx1"/>
            </w14:solidFill>
          </w14:textFill>
        </w:rPr>
        <w:t>设计</w:t>
      </w:r>
      <w:r>
        <w:rPr>
          <w:rFonts w:hint="eastAsia" w:ascii="宋体" w:hAnsi="宋体" w:eastAsia="宋体"/>
          <w:b/>
          <w:bCs/>
          <w:color w:val="000000" w:themeColor="text1"/>
          <w:sz w:val="32"/>
          <w:szCs w:val="32"/>
          <w:lang w:val="en-US" w:eastAsia="zh-CN"/>
          <w14:textFill>
            <w14:solidFill>
              <w14:schemeClr w14:val="tx1"/>
            </w14:solidFill>
          </w14:textFill>
        </w:rPr>
        <w:t>咨询</w:t>
      </w:r>
      <w:r>
        <w:rPr>
          <w:rFonts w:hint="eastAsia" w:ascii="宋体" w:hAnsi="宋体" w:eastAsia="宋体"/>
          <w:b/>
          <w:bCs/>
          <w:color w:val="000000" w:themeColor="text1"/>
          <w:sz w:val="32"/>
          <w:szCs w:val="32"/>
          <w14:textFill>
            <w14:solidFill>
              <w14:schemeClr w14:val="tx1"/>
            </w14:solidFill>
          </w14:textFill>
        </w:rPr>
        <w:t>集团李琼设计团队事迹材料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今年，第四届敦煌文博会和第九届丝绸之路国际旅游节开幕式在甘南合作举行。在时间十分紧迫的情况下，甘肃建投在3月至6月的不到100天时间，圆满完成了甘南州“一会一节”场馆建设任务，确保了节会按期举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甘肃省建设设计咨询集团有限</w:t>
      </w:r>
      <w:r>
        <w:rPr>
          <w:rFonts w:hint="eastAsia" w:ascii="仿宋" w:hAnsi="仿宋" w:eastAsia="仿宋"/>
          <w:color w:val="000000" w:themeColor="text1"/>
          <w:sz w:val="32"/>
          <w:szCs w:val="32"/>
          <w:lang w:val="en-US" w:eastAsia="zh-CN"/>
          <w14:textFill>
            <w14:solidFill>
              <w14:schemeClr w14:val="tx1"/>
            </w14:solidFill>
          </w14:textFill>
        </w:rPr>
        <w:t>公司</w:t>
      </w:r>
      <w:r>
        <w:rPr>
          <w:rFonts w:hint="eastAsia" w:ascii="仿宋" w:hAnsi="仿宋" w:eastAsia="仿宋"/>
          <w:color w:val="000000" w:themeColor="text1"/>
          <w:sz w:val="32"/>
          <w:szCs w:val="32"/>
          <w14:textFill>
            <w14:solidFill>
              <w14:schemeClr w14:val="tx1"/>
            </w14:solidFill>
          </w14:textFill>
        </w:rPr>
        <w:t>按照甘肃建投的统一部署，选派李琼设计团队服务该项目</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该团队现有18名成员，其中女职工13名，占比72%，8名党员，2名研究生，其余均为本科学历，各专业设计类注册工程师3名。她们秉承</w:t>
      </w:r>
      <w:r>
        <w:rPr>
          <w:rFonts w:hint="eastAsia" w:ascii="仿宋" w:hAnsi="仿宋" w:eastAsia="仿宋"/>
          <w:sz w:val="32"/>
          <w:szCs w:val="32"/>
        </w:rPr>
        <w:t>“精心设计，精益求精”的专业精神，齐心协力，合力攻坚发挥团队精神</w:t>
      </w:r>
      <w:r>
        <w:rPr>
          <w:rFonts w:ascii="仿宋" w:hAnsi="仿宋"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一、娘子军勇挑重担  勠力同心攻坚克难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甘南文旅会展中心项目是省内体量最大的装配式钢结构公共建筑，装配率达93%，装配式建筑与传统建筑相比具有</w:t>
      </w:r>
      <w:r>
        <w:rPr>
          <w:rFonts w:hint="eastAsia" w:ascii="仿宋" w:hAnsi="仿宋" w:eastAsia="仿宋"/>
          <w:color w:val="000000" w:themeColor="text1"/>
          <w:sz w:val="32"/>
          <w:szCs w:val="32"/>
          <w14:textFill>
            <w14:solidFill>
              <w14:schemeClr w14:val="tx1"/>
            </w14:solidFill>
          </w14:textFill>
        </w:rPr>
        <w:t>更完整的标准设计体系。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_GB2312"/>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针对装配式建筑及该项目工期超短、涉及专业多，配合面广、</w:t>
      </w:r>
      <w:r>
        <w:rPr>
          <w:rFonts w:hint="eastAsia" w:ascii="仿宋" w:hAnsi="仿宋" w:eastAsia="仿宋" w:cs="仿宋_GB2312"/>
          <w:color w:val="000000" w:themeColor="text1"/>
          <w:sz w:val="32"/>
          <w:szCs w:val="32"/>
          <w14:textFill>
            <w14:solidFill>
              <w14:schemeClr w14:val="tx1"/>
            </w14:solidFill>
          </w14:textFill>
        </w:rPr>
        <w:t>设计</w:t>
      </w:r>
      <w:r>
        <w:rPr>
          <w:rFonts w:ascii="仿宋" w:hAnsi="仿宋" w:eastAsia="仿宋" w:cs="仿宋_GB2312"/>
          <w:color w:val="000000" w:themeColor="text1"/>
          <w:sz w:val="32"/>
          <w:szCs w:val="32"/>
          <w14:textFill>
            <w14:solidFill>
              <w14:schemeClr w14:val="tx1"/>
            </w14:solidFill>
          </w14:textFill>
        </w:rPr>
        <w:t>难度大的特点，</w:t>
      </w:r>
      <w:r>
        <w:rPr>
          <w:rFonts w:hint="eastAsia" w:ascii="仿宋" w:hAnsi="仿宋" w:eastAsia="仿宋"/>
          <w:sz w:val="32"/>
          <w:szCs w:val="32"/>
        </w:rPr>
        <w:t>她们把</w:t>
      </w:r>
      <w:r>
        <w:rPr>
          <w:rFonts w:ascii="仿宋" w:hAnsi="仿宋" w:eastAsia="仿宋" w:cs="仿宋_GB2312"/>
          <w:color w:val="000000"/>
          <w:sz w:val="32"/>
          <w:szCs w:val="32"/>
        </w:rPr>
        <w:t>22个重大设计节点，确定为22场攻坚战。</w:t>
      </w:r>
      <w:r>
        <w:rPr>
          <w:rFonts w:ascii="仿宋" w:hAnsi="仿宋" w:eastAsia="仿宋" w:cs="仿宋_GB2312"/>
          <w:color w:val="000000" w:themeColor="text1"/>
          <w:sz w:val="32"/>
          <w:szCs w:val="32"/>
          <w14:textFill>
            <w14:solidFill>
              <w14:schemeClr w14:val="tx1"/>
            </w14:solidFill>
          </w14:textFill>
        </w:rPr>
        <w:t>女设计师</w:t>
      </w:r>
      <w:r>
        <w:rPr>
          <w:rFonts w:hint="eastAsia" w:ascii="仿宋" w:hAnsi="仿宋" w:eastAsia="仿宋" w:cs="仿宋_GB2312"/>
          <w:color w:val="000000" w:themeColor="text1"/>
          <w:sz w:val="32"/>
          <w:szCs w:val="32"/>
          <w14:textFill>
            <w14:solidFill>
              <w14:schemeClr w14:val="tx1"/>
            </w14:solidFill>
          </w14:textFill>
        </w:rPr>
        <w:t>们</w:t>
      </w:r>
      <w:r>
        <w:rPr>
          <w:rFonts w:hint="eastAsia" w:ascii="仿宋" w:hAnsi="仿宋" w:eastAsia="仿宋"/>
          <w:color w:val="000000" w:themeColor="text1"/>
          <w:sz w:val="32"/>
          <w:szCs w:val="32"/>
          <w14:textFill>
            <w14:solidFill>
              <w14:schemeClr w14:val="tx1"/>
            </w14:solidFill>
          </w14:textFill>
        </w:rPr>
        <w:t>勇挑重担，全力以赴圆满完成设计任务。</w:t>
      </w:r>
      <w:r>
        <w:rPr>
          <w:rFonts w:hint="eastAsia" w:ascii="仿宋" w:hAnsi="仿宋" w:eastAsia="仿宋" w:cs="仿宋_GB2312"/>
          <w:color w:val="000000" w:themeColor="text1"/>
          <w:sz w:val="32"/>
          <w:szCs w:val="32"/>
          <w14:textFill>
            <w14:solidFill>
              <w14:schemeClr w14:val="tx1"/>
            </w14:solidFill>
          </w14:textFill>
        </w:rPr>
        <w:t>主场馆</w:t>
      </w:r>
      <w:r>
        <w:rPr>
          <w:rFonts w:hint="eastAsia" w:ascii="仿宋" w:hAnsi="仿宋" w:eastAsia="仿宋"/>
          <w:color w:val="000000" w:themeColor="text1"/>
          <w:sz w:val="32"/>
          <w:szCs w:val="32"/>
          <w14:textFill>
            <w14:solidFill>
              <w14:schemeClr w14:val="tx1"/>
            </w14:solidFill>
          </w14:textFill>
        </w:rPr>
        <w:t>设计难点为</w:t>
      </w:r>
      <w:r>
        <w:rPr>
          <w:rFonts w:hint="eastAsia" w:ascii="仿宋" w:hAnsi="仿宋" w:eastAsia="仿宋" w:cs="仿宋_GB2312"/>
          <w:color w:val="000000" w:themeColor="text1"/>
          <w:sz w:val="32"/>
          <w:szCs w:val="32"/>
          <w14:textFill>
            <w14:solidFill>
              <w14:schemeClr w14:val="tx1"/>
            </w14:solidFill>
          </w14:textFill>
        </w:rPr>
        <w:t>125*110米不规则曲面空间网架、</w:t>
      </w:r>
      <w:r>
        <w:rPr>
          <w:rFonts w:hint="eastAsia" w:ascii="仿宋" w:hAnsi="仿宋" w:eastAsia="仿宋"/>
          <w:color w:val="000000" w:themeColor="text1"/>
          <w:sz w:val="32"/>
          <w:szCs w:val="32"/>
          <w14:textFill>
            <w14:solidFill>
              <w14:schemeClr w14:val="tx1"/>
            </w14:solidFill>
          </w14:textFill>
        </w:rPr>
        <w:t>两层通高27米大跨度结构、超7米的大悬挑构件。</w:t>
      </w:r>
      <w:r>
        <w:rPr>
          <w:rFonts w:ascii="仿宋" w:hAnsi="仿宋" w:eastAsia="仿宋" w:cs="仿宋_GB2312"/>
          <w:color w:val="000000" w:themeColor="text1"/>
          <w:sz w:val="32"/>
          <w:szCs w:val="32"/>
          <w14:textFill>
            <w14:solidFill>
              <w14:schemeClr w14:val="tx1"/>
            </w14:solidFill>
          </w14:textFill>
        </w:rPr>
        <w:t>为了高质量完成设计</w:t>
      </w:r>
      <w:r>
        <w:rPr>
          <w:rFonts w:hint="eastAsia" w:ascii="仿宋" w:hAnsi="仿宋" w:eastAsia="仿宋" w:cs="仿宋_GB2312"/>
          <w:color w:val="000000" w:themeColor="text1"/>
          <w:sz w:val="32"/>
          <w:szCs w:val="32"/>
          <w14:textFill>
            <w14:solidFill>
              <w14:schemeClr w14:val="tx1"/>
            </w14:solidFill>
          </w14:textFill>
        </w:rPr>
        <w:t>，曾多次组织技术论证会与知名专家、学者沟通；主席台大跨度、大悬挑屋面经过反复计算，最终采用下弦柱点支承正放四角锥螺栓球节点网架，为施工赢得了时间。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s="仿宋_GB2312"/>
          <w:color w:val="000000"/>
          <w:sz w:val="32"/>
          <w:szCs w:val="32"/>
        </w:rPr>
        <w:t>她们在紧张的工作中还首创了“同步配合、同步深化、同步生产”的“三同步”原则。</w:t>
      </w:r>
      <w:r>
        <w:rPr>
          <w:rFonts w:hint="eastAsia" w:ascii="仿宋" w:hAnsi="仿宋" w:eastAsia="仿宋" w:cs="Times New Roman"/>
          <w:color w:val="000000" w:themeColor="text1"/>
          <w:sz w:val="32"/>
          <w:szCs w:val="32"/>
          <w14:textFill>
            <w14:solidFill>
              <w14:schemeClr w14:val="tx1"/>
            </w14:solidFill>
          </w14:textFill>
        </w:rPr>
        <w:t>在项目设计过程中图纸量多达3000余张，而</w:t>
      </w:r>
      <w:r>
        <w:rPr>
          <w:rFonts w:hint="eastAsia" w:ascii="仿宋" w:hAnsi="仿宋" w:eastAsia="仿宋"/>
          <w:color w:val="000000" w:themeColor="text1"/>
          <w:sz w:val="32"/>
          <w:szCs w:val="32"/>
          <w14:textFill>
            <w14:solidFill>
              <w14:schemeClr w14:val="tx1"/>
            </w14:solidFill>
          </w14:textFill>
        </w:rPr>
        <w:t>谁又能想到100天前只是一片荒草地和一张手绘图呢？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唐仁健省长对项目建设给予高度评价：该项目建设创造了新的“甘肃速度”。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二、艰苦工作环境  巾帼不让须眉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初到</w:t>
      </w:r>
      <w:r>
        <w:rPr>
          <w:rFonts w:hint="eastAsia" w:ascii="仿宋" w:hAnsi="仿宋" w:eastAsia="仿宋"/>
          <w:color w:val="000000" w:themeColor="text1"/>
          <w:sz w:val="32"/>
          <w:szCs w:val="32"/>
          <w14:textFill>
            <w14:solidFill>
              <w14:schemeClr w14:val="tx1"/>
            </w14:solidFill>
          </w14:textFill>
        </w:rPr>
        <w:t>甘南，</w:t>
      </w:r>
      <w:r>
        <w:rPr>
          <w:rFonts w:ascii="仿宋" w:hAnsi="仿宋" w:eastAsia="仿宋"/>
          <w:color w:val="000000" w:themeColor="text1"/>
          <w:sz w:val="32"/>
          <w:szCs w:val="32"/>
          <w14:textFill>
            <w14:solidFill>
              <w14:schemeClr w14:val="tx1"/>
            </w14:solidFill>
          </w14:textFill>
        </w:rPr>
        <w:t>高原反应</w:t>
      </w:r>
      <w:r>
        <w:rPr>
          <w:rFonts w:hint="eastAsia" w:ascii="仿宋" w:hAnsi="仿宋" w:eastAsia="仿宋"/>
          <w:color w:val="000000" w:themeColor="text1"/>
          <w:sz w:val="32"/>
          <w:szCs w:val="32"/>
          <w14:textFill>
            <w14:solidFill>
              <w14:schemeClr w14:val="tx1"/>
            </w14:solidFill>
          </w14:textFill>
        </w:rPr>
        <w:t>造成</w:t>
      </w:r>
      <w:r>
        <w:rPr>
          <w:rFonts w:ascii="仿宋" w:hAnsi="仿宋" w:eastAsia="仿宋"/>
          <w:color w:val="000000" w:themeColor="text1"/>
          <w:sz w:val="32"/>
          <w:szCs w:val="32"/>
          <w14:textFill>
            <w14:solidFill>
              <w14:schemeClr w14:val="tx1"/>
            </w14:solidFill>
          </w14:textFill>
        </w:rPr>
        <w:t>胸闷气短、头晕头疼、失眠；气候多变，雨雪频发</w:t>
      </w:r>
      <w:r>
        <w:rPr>
          <w:rFonts w:hint="eastAsia" w:ascii="仿宋" w:hAnsi="仿宋" w:eastAsia="仿宋"/>
          <w:color w:val="000000" w:themeColor="text1"/>
          <w:sz w:val="32"/>
          <w:szCs w:val="32"/>
          <w14:textFill>
            <w14:solidFill>
              <w14:schemeClr w14:val="tx1"/>
            </w14:solidFill>
          </w14:textFill>
        </w:rPr>
        <w:t>，现场无处藏身；气候干燥，流鼻血的情形时有发生，强烈的紫外线晒得脸上和胳膊掉了一层皮。所有这些困难，“娘子军”们从容面对。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李琼作为设计咨询集团一名技术骨干、现场设计负责人，协调施工与各专业设计人员的沟通。高强度工作、身体的不适并没有让她停止工作的脚步，对项目精准把握，使得多专业、多工种工作有序进行，为现场施工争取了时间。即使雨雪交加，脸颊冻得通红，大雨淋透全身，依然坚持</w:t>
      </w:r>
      <w:r>
        <w:rPr>
          <w:rFonts w:hint="eastAsia" w:ascii="仿宋" w:hAnsi="仿宋" w:eastAsia="仿宋"/>
          <w:color w:val="000000" w:themeColor="text1"/>
          <w:sz w:val="32"/>
          <w:szCs w:val="32"/>
          <w:lang w:val="en-US" w:eastAsia="zh-CN"/>
          <w14:textFill>
            <w14:solidFill>
              <w14:schemeClr w14:val="tx1"/>
            </w14:solidFill>
          </w14:textFill>
        </w:rPr>
        <w:t>忙碌在工作岗位</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王园是位新晋母亲，孩子未满周岁，当听到项目建设消息，主动请求参与设计，离开嗷嗷待哺的孩子，带着不舍与愧疚奔赴现场直至完工；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马凌云是一名准妈妈，由于身体原因不能亲赴现场，仍在兰州加班加点同步工作，随时与现场人员沟通调整图纸。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叶世茂因长时间高强度工作，</w:t>
      </w:r>
      <w:r>
        <w:rPr>
          <w:rFonts w:ascii="仿宋" w:hAnsi="仿宋" w:eastAsia="仿宋"/>
          <w:color w:val="000000" w:themeColor="text1"/>
          <w:sz w:val="32"/>
          <w:szCs w:val="32"/>
          <w14:textFill>
            <w14:solidFill>
              <w14:schemeClr w14:val="tx1"/>
            </w14:solidFill>
          </w14:textFill>
        </w:rPr>
        <w:t>晕倒在工作现场，送</w:t>
      </w:r>
      <w:r>
        <w:rPr>
          <w:rFonts w:hint="eastAsia" w:ascii="仿宋" w:hAnsi="仿宋" w:eastAsia="仿宋"/>
          <w:color w:val="000000" w:themeColor="text1"/>
          <w:sz w:val="32"/>
          <w:szCs w:val="32"/>
          <w14:textFill>
            <w14:solidFill>
              <w14:schemeClr w14:val="tx1"/>
            </w14:solidFill>
          </w14:textFill>
        </w:rPr>
        <w:t>往兰州短暂休整后</w:t>
      </w:r>
      <w:r>
        <w:rPr>
          <w:rFonts w:ascii="仿宋" w:hAnsi="仿宋" w:eastAsia="仿宋"/>
          <w:color w:val="000000" w:themeColor="text1"/>
          <w:sz w:val="32"/>
          <w:szCs w:val="32"/>
          <w14:textFill>
            <w14:solidFill>
              <w14:schemeClr w14:val="tx1"/>
            </w14:solidFill>
          </w14:textFill>
        </w:rPr>
        <w:t>又</w:t>
      </w:r>
      <w:r>
        <w:rPr>
          <w:rFonts w:hint="eastAsia" w:ascii="仿宋" w:hAnsi="仿宋" w:eastAsia="仿宋"/>
          <w:color w:val="000000" w:themeColor="text1"/>
          <w:sz w:val="32"/>
          <w:szCs w:val="32"/>
          <w14:textFill>
            <w14:solidFill>
              <w14:schemeClr w14:val="tx1"/>
            </w14:solidFill>
          </w14:textFill>
        </w:rPr>
        <w:t>返回了</w:t>
      </w:r>
      <w:r>
        <w:rPr>
          <w:rFonts w:ascii="仿宋" w:hAnsi="仿宋" w:eastAsia="仿宋"/>
          <w:color w:val="000000" w:themeColor="text1"/>
          <w:sz w:val="32"/>
          <w:szCs w:val="32"/>
          <w14:textFill>
            <w14:solidFill>
              <w14:schemeClr w14:val="tx1"/>
            </w14:solidFill>
          </w14:textFill>
        </w:rPr>
        <w:t>工作岗位</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李文秀新婚燕尔，为了保质保量完成设计任务，主动放弃婚假，经常深夜或凌晨在工地看到她的身影；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经过100天奋战，她们将不可能变为了现实，用奉献和赤诚，践行使命担当，体现了“巾帼不让须眉”的风范。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_GB2312"/>
          <w:b/>
          <w:bCs/>
          <w:color w:val="000000" w:themeColor="text1"/>
          <w:sz w:val="32"/>
          <w:szCs w:val="32"/>
          <w14:textFill>
            <w14:solidFill>
              <w14:schemeClr w14:val="tx1"/>
            </w14:solidFill>
          </w14:textFill>
        </w:rPr>
      </w:pPr>
      <w:r>
        <w:rPr>
          <w:rFonts w:hint="eastAsia" w:ascii="仿宋" w:hAnsi="仿宋" w:eastAsia="仿宋" w:cs="仿宋_GB2312"/>
          <w:b/>
          <w:bCs/>
          <w:color w:val="000000" w:themeColor="text1"/>
          <w:sz w:val="32"/>
          <w:szCs w:val="32"/>
          <w14:textFill>
            <w14:solidFill>
              <w14:schemeClr w14:val="tx1"/>
            </w14:solidFill>
          </w14:textFill>
        </w:rPr>
        <w:t>三、科技创新引领新动能  娘子军续写新篇章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国家大力发展</w:t>
      </w:r>
      <w:r>
        <w:rPr>
          <w:rFonts w:ascii="仿宋" w:hAnsi="仿宋" w:eastAsia="仿宋"/>
          <w:sz w:val="32"/>
          <w:szCs w:val="32"/>
        </w:rPr>
        <w:t>装配式建筑，甘肃建投高度重视，积极响应国家政策</w:t>
      </w:r>
      <w:r>
        <w:rPr>
          <w:rFonts w:hint="eastAsia" w:ascii="仿宋" w:hAnsi="仿宋" w:eastAsia="仿宋"/>
          <w:sz w:val="32"/>
          <w:szCs w:val="32"/>
        </w:rPr>
        <w:t>，加快新旧动能转换步伐</w:t>
      </w:r>
      <w:r>
        <w:rPr>
          <w:rFonts w:ascii="仿宋" w:hAnsi="仿宋"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在</w:t>
      </w:r>
      <w:r>
        <w:rPr>
          <w:rFonts w:hint="eastAsia" w:ascii="仿宋" w:hAnsi="仿宋" w:eastAsia="仿宋"/>
          <w:color w:val="000000" w:themeColor="text1"/>
          <w:sz w:val="32"/>
          <w:szCs w:val="32"/>
          <w14:textFill>
            <w14:solidFill>
              <w14:schemeClr w14:val="tx1"/>
            </w14:solidFill>
          </w14:textFill>
        </w:rPr>
        <w:t>甘南场馆建设结束后，李琼设计团队又立即投入到“天水装配式建筑产业园建设项目”设计中。为掌握装配式建筑前沿技术，她</w:t>
      </w:r>
      <w:r>
        <w:rPr>
          <w:rFonts w:ascii="仿宋" w:hAnsi="仿宋" w:eastAsia="仿宋"/>
          <w:color w:val="000000" w:themeColor="text1"/>
          <w:sz w:val="32"/>
          <w:szCs w:val="32"/>
          <w14:textFill>
            <w14:solidFill>
              <w14:schemeClr w14:val="tx1"/>
            </w14:solidFill>
          </w14:textFill>
        </w:rPr>
        <w:t>们在一线城市调研学习</w:t>
      </w:r>
      <w:r>
        <w:rPr>
          <w:rFonts w:hint="eastAsia" w:ascii="仿宋" w:hAnsi="仿宋" w:eastAsia="仿宋"/>
          <w:color w:val="000000" w:themeColor="text1"/>
          <w:sz w:val="32"/>
          <w:szCs w:val="32"/>
          <w14:textFill>
            <w14:solidFill>
              <w14:schemeClr w14:val="tx1"/>
            </w14:solidFill>
          </w14:textFill>
        </w:rPr>
        <w:t>，</w:t>
      </w:r>
      <w:r>
        <w:rPr>
          <w:rFonts w:ascii="仿宋" w:hAnsi="仿宋" w:eastAsia="仿宋"/>
          <w:color w:val="000000" w:themeColor="text1"/>
          <w:sz w:val="32"/>
          <w:szCs w:val="32"/>
          <w14:textFill>
            <w14:solidFill>
              <w14:schemeClr w14:val="tx1"/>
            </w14:solidFill>
          </w14:textFill>
        </w:rPr>
        <w:t>积极开展装配式建筑的科技创新</w:t>
      </w:r>
      <w:r>
        <w:rPr>
          <w:rFonts w:hint="eastAsia" w:ascii="仿宋" w:hAnsi="仿宋" w:eastAsia="仿宋"/>
          <w:color w:val="000000" w:themeColor="text1"/>
          <w:sz w:val="32"/>
          <w:szCs w:val="32"/>
          <w14:textFill>
            <w14:solidFill>
              <w14:schemeClr w14:val="tx1"/>
            </w14:solidFill>
          </w14:textFill>
        </w:rPr>
        <w:t>及</w:t>
      </w:r>
      <w:r>
        <w:rPr>
          <w:rFonts w:ascii="仿宋" w:hAnsi="仿宋" w:eastAsia="仿宋"/>
          <w:color w:val="000000" w:themeColor="text1"/>
          <w:sz w:val="32"/>
          <w:szCs w:val="32"/>
          <w14:textFill>
            <w14:solidFill>
              <w14:schemeClr w14:val="tx1"/>
            </w14:solidFill>
          </w14:textFill>
        </w:rPr>
        <w:t>设计工作</w:t>
      </w:r>
      <w:r>
        <w:rPr>
          <w:rFonts w:hint="eastAsia" w:ascii="仿宋" w:hAnsi="仿宋" w:eastAsia="仿宋"/>
          <w:color w:val="000000" w:themeColor="text1"/>
          <w:sz w:val="32"/>
          <w:szCs w:val="32"/>
          <w14:textFill>
            <w14:solidFill>
              <w14:schemeClr w14:val="tx1"/>
            </w14:solidFill>
          </w14:textFill>
        </w:rPr>
        <w:t>。正在设计的“天水装配式建筑产业园-展示中心”将成为甘肃省内首个大型装配式混凝土建筑；该团队正在负责编制《装配整体式混凝土结构连接节点构造》、《装配整体式混凝土结构拆分标准》等</w:t>
      </w:r>
      <w:r>
        <w:rPr>
          <w:rFonts w:ascii="仿宋" w:hAnsi="仿宋" w:eastAsia="仿宋"/>
          <w:color w:val="000000" w:themeColor="text1"/>
          <w:sz w:val="32"/>
          <w:szCs w:val="32"/>
          <w14:textFill>
            <w14:solidFill>
              <w14:schemeClr w14:val="tx1"/>
            </w14:solidFill>
          </w14:textFill>
        </w:rPr>
        <w:t>地方图集、标准；</w:t>
      </w:r>
      <w:r>
        <w:rPr>
          <w:rFonts w:hint="eastAsia" w:ascii="仿宋" w:hAnsi="仿宋" w:eastAsia="仿宋"/>
          <w:color w:val="000000" w:themeColor="text1"/>
          <w:sz w:val="32"/>
          <w:szCs w:val="32"/>
          <w14:textFill>
            <w14:solidFill>
              <w14:schemeClr w14:val="tx1"/>
            </w14:solidFill>
          </w14:textFill>
        </w:rPr>
        <w:t>探索BIM技术的协同设计。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李琼设计团队将秉承甘南会战的精神，率先垂范、模范引领，持续打造一支特别能钻研、特别能吃苦、特别能战斗的一流设计团队，为企业高质量发展续写新篇章！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1760" w:firstLineChars="550"/>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中共甘肃省建设设计咨询集团有限公司委员会</w:t>
      </w: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ascii="仿宋" w:hAnsi="仿宋" w:eastAsia="仿宋"/>
          <w:color w:val="000000" w:themeColor="text1"/>
          <w:sz w:val="32"/>
          <w:szCs w:val="32"/>
          <w14:textFill>
            <w14:solidFill>
              <w14:schemeClr w14:val="tx1"/>
            </w14:solidFill>
          </w14:textFill>
        </w:rPr>
      </w:pPr>
      <w:bookmarkStart w:id="0" w:name="_GoBack"/>
      <w:bookmarkEnd w:id="0"/>
      <w:r>
        <w:rPr>
          <w:rFonts w:hint="eastAsia" w:ascii="仿宋" w:hAnsi="仿宋" w:eastAsia="仿宋"/>
          <w:color w:val="000000" w:themeColor="text1"/>
          <w:sz w:val="32"/>
          <w:szCs w:val="32"/>
          <w14:textFill>
            <w14:solidFill>
              <w14:schemeClr w14:val="tx1"/>
            </w14:solidFill>
          </w14:textFill>
        </w:rPr>
        <w:t>2019年12月23日</w:t>
      </w:r>
    </w:p>
    <w:p>
      <w:pPr>
        <w:spacing w:line="620" w:lineRule="exact"/>
        <w:ind w:firstLine="4800" w:firstLineChars="1500"/>
        <w:rPr>
          <w:rFonts w:ascii="仿宋" w:hAnsi="仿宋" w:eastAsia="仿宋"/>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59232579"/>
      <w:docPartObj>
        <w:docPartGallery w:val="autotext"/>
      </w:docPartObj>
    </w:sdtPr>
    <w:sdtContent>
      <w:p>
        <w:pPr>
          <w:pStyle w:val="3"/>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4 -</w:t>
        </w:r>
        <w:r>
          <w:rPr>
            <w:sz w:val="24"/>
            <w:szCs w:val="24"/>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B141C"/>
    <w:rsid w:val="000353E4"/>
    <w:rsid w:val="000362CF"/>
    <w:rsid w:val="00040C69"/>
    <w:rsid w:val="00046DC2"/>
    <w:rsid w:val="00053E77"/>
    <w:rsid w:val="000711BF"/>
    <w:rsid w:val="00085FAA"/>
    <w:rsid w:val="0008787C"/>
    <w:rsid w:val="00094AB2"/>
    <w:rsid w:val="000A39E2"/>
    <w:rsid w:val="000B7EF4"/>
    <w:rsid w:val="000C3DF1"/>
    <w:rsid w:val="000D0620"/>
    <w:rsid w:val="000D3389"/>
    <w:rsid w:val="000D4215"/>
    <w:rsid w:val="000D57E6"/>
    <w:rsid w:val="000E0EAE"/>
    <w:rsid w:val="000F3A9C"/>
    <w:rsid w:val="000F40D8"/>
    <w:rsid w:val="001112D2"/>
    <w:rsid w:val="00117A2E"/>
    <w:rsid w:val="00126D3A"/>
    <w:rsid w:val="00143C05"/>
    <w:rsid w:val="00153A0E"/>
    <w:rsid w:val="00157634"/>
    <w:rsid w:val="00166E4B"/>
    <w:rsid w:val="00180658"/>
    <w:rsid w:val="0018447C"/>
    <w:rsid w:val="001A0E3F"/>
    <w:rsid w:val="001B31FD"/>
    <w:rsid w:val="001C02E8"/>
    <w:rsid w:val="001C39AF"/>
    <w:rsid w:val="001C7C4A"/>
    <w:rsid w:val="001D26E7"/>
    <w:rsid w:val="001D3124"/>
    <w:rsid w:val="001E1FA2"/>
    <w:rsid w:val="001E5B27"/>
    <w:rsid w:val="001F2AFD"/>
    <w:rsid w:val="001F64B3"/>
    <w:rsid w:val="00201E18"/>
    <w:rsid w:val="002045F3"/>
    <w:rsid w:val="00205DFF"/>
    <w:rsid w:val="002060D7"/>
    <w:rsid w:val="00212445"/>
    <w:rsid w:val="00237168"/>
    <w:rsid w:val="002479B2"/>
    <w:rsid w:val="00250EC1"/>
    <w:rsid w:val="00252FBE"/>
    <w:rsid w:val="0025422B"/>
    <w:rsid w:val="002602D3"/>
    <w:rsid w:val="00270CA3"/>
    <w:rsid w:val="0027335A"/>
    <w:rsid w:val="00273E6A"/>
    <w:rsid w:val="00275818"/>
    <w:rsid w:val="002922E2"/>
    <w:rsid w:val="00293E92"/>
    <w:rsid w:val="00297733"/>
    <w:rsid w:val="002A0182"/>
    <w:rsid w:val="002A4B05"/>
    <w:rsid w:val="002A6CD1"/>
    <w:rsid w:val="002B25B0"/>
    <w:rsid w:val="002C5F17"/>
    <w:rsid w:val="002D13D0"/>
    <w:rsid w:val="002D21B2"/>
    <w:rsid w:val="002D5076"/>
    <w:rsid w:val="002F2CA2"/>
    <w:rsid w:val="00304E94"/>
    <w:rsid w:val="003069D0"/>
    <w:rsid w:val="003114C6"/>
    <w:rsid w:val="00316BD6"/>
    <w:rsid w:val="00331516"/>
    <w:rsid w:val="00332D80"/>
    <w:rsid w:val="0033758D"/>
    <w:rsid w:val="0035034B"/>
    <w:rsid w:val="0035079F"/>
    <w:rsid w:val="00353208"/>
    <w:rsid w:val="0038055A"/>
    <w:rsid w:val="00387025"/>
    <w:rsid w:val="003912A7"/>
    <w:rsid w:val="003B4FC0"/>
    <w:rsid w:val="003D3891"/>
    <w:rsid w:val="003D462D"/>
    <w:rsid w:val="003E2D10"/>
    <w:rsid w:val="003E3BB8"/>
    <w:rsid w:val="003E4960"/>
    <w:rsid w:val="003E7402"/>
    <w:rsid w:val="003F264D"/>
    <w:rsid w:val="00421AD2"/>
    <w:rsid w:val="004228F1"/>
    <w:rsid w:val="004246CC"/>
    <w:rsid w:val="00424A8A"/>
    <w:rsid w:val="00435F9C"/>
    <w:rsid w:val="00444686"/>
    <w:rsid w:val="00447744"/>
    <w:rsid w:val="00447826"/>
    <w:rsid w:val="00452D17"/>
    <w:rsid w:val="00453DC2"/>
    <w:rsid w:val="004635F4"/>
    <w:rsid w:val="004657C0"/>
    <w:rsid w:val="00466B49"/>
    <w:rsid w:val="0046732A"/>
    <w:rsid w:val="00473C11"/>
    <w:rsid w:val="004874C6"/>
    <w:rsid w:val="004878F4"/>
    <w:rsid w:val="004A044D"/>
    <w:rsid w:val="004A15B2"/>
    <w:rsid w:val="004A1888"/>
    <w:rsid w:val="004A6874"/>
    <w:rsid w:val="004C1072"/>
    <w:rsid w:val="004E0ADB"/>
    <w:rsid w:val="004E0CBF"/>
    <w:rsid w:val="004E4528"/>
    <w:rsid w:val="004E46B7"/>
    <w:rsid w:val="004F62E4"/>
    <w:rsid w:val="00502FDF"/>
    <w:rsid w:val="00507825"/>
    <w:rsid w:val="0050793E"/>
    <w:rsid w:val="0051618C"/>
    <w:rsid w:val="005207DA"/>
    <w:rsid w:val="00531546"/>
    <w:rsid w:val="0053422B"/>
    <w:rsid w:val="00534277"/>
    <w:rsid w:val="00547847"/>
    <w:rsid w:val="00551992"/>
    <w:rsid w:val="00552707"/>
    <w:rsid w:val="005613F4"/>
    <w:rsid w:val="00567D21"/>
    <w:rsid w:val="00576603"/>
    <w:rsid w:val="0059520E"/>
    <w:rsid w:val="005956FA"/>
    <w:rsid w:val="00595FF4"/>
    <w:rsid w:val="005B6ED0"/>
    <w:rsid w:val="005C177A"/>
    <w:rsid w:val="005C5557"/>
    <w:rsid w:val="005D235E"/>
    <w:rsid w:val="005D6479"/>
    <w:rsid w:val="005F3E7B"/>
    <w:rsid w:val="00600C5D"/>
    <w:rsid w:val="006069D6"/>
    <w:rsid w:val="0061106F"/>
    <w:rsid w:val="006116F2"/>
    <w:rsid w:val="00613439"/>
    <w:rsid w:val="00625042"/>
    <w:rsid w:val="0064034E"/>
    <w:rsid w:val="006408BA"/>
    <w:rsid w:val="0064210D"/>
    <w:rsid w:val="00644F81"/>
    <w:rsid w:val="006502EA"/>
    <w:rsid w:val="006527B2"/>
    <w:rsid w:val="00663E60"/>
    <w:rsid w:val="00673D70"/>
    <w:rsid w:val="006765C8"/>
    <w:rsid w:val="00687309"/>
    <w:rsid w:val="00694BFC"/>
    <w:rsid w:val="00695033"/>
    <w:rsid w:val="00696716"/>
    <w:rsid w:val="006A3D66"/>
    <w:rsid w:val="006B114D"/>
    <w:rsid w:val="006B5394"/>
    <w:rsid w:val="006E7813"/>
    <w:rsid w:val="00702D3D"/>
    <w:rsid w:val="0070517A"/>
    <w:rsid w:val="00710529"/>
    <w:rsid w:val="00713428"/>
    <w:rsid w:val="00715B85"/>
    <w:rsid w:val="00724470"/>
    <w:rsid w:val="00727241"/>
    <w:rsid w:val="00732087"/>
    <w:rsid w:val="00734DFE"/>
    <w:rsid w:val="007363FA"/>
    <w:rsid w:val="00741DEA"/>
    <w:rsid w:val="007456E0"/>
    <w:rsid w:val="0075416D"/>
    <w:rsid w:val="00764069"/>
    <w:rsid w:val="007642A6"/>
    <w:rsid w:val="00774DE8"/>
    <w:rsid w:val="007773D9"/>
    <w:rsid w:val="0078143E"/>
    <w:rsid w:val="007820E7"/>
    <w:rsid w:val="0079248D"/>
    <w:rsid w:val="007979E0"/>
    <w:rsid w:val="00797DF2"/>
    <w:rsid w:val="007A1E69"/>
    <w:rsid w:val="007B5EA1"/>
    <w:rsid w:val="007C196E"/>
    <w:rsid w:val="007C721E"/>
    <w:rsid w:val="007D43E9"/>
    <w:rsid w:val="0080556B"/>
    <w:rsid w:val="00805B0F"/>
    <w:rsid w:val="00810ABE"/>
    <w:rsid w:val="00817074"/>
    <w:rsid w:val="00823303"/>
    <w:rsid w:val="0084084C"/>
    <w:rsid w:val="00844B46"/>
    <w:rsid w:val="0085754F"/>
    <w:rsid w:val="008710C6"/>
    <w:rsid w:val="00877F5F"/>
    <w:rsid w:val="008800B4"/>
    <w:rsid w:val="00891E83"/>
    <w:rsid w:val="00892C37"/>
    <w:rsid w:val="00894089"/>
    <w:rsid w:val="00896631"/>
    <w:rsid w:val="008A163B"/>
    <w:rsid w:val="008A4E69"/>
    <w:rsid w:val="008A6818"/>
    <w:rsid w:val="008B2E78"/>
    <w:rsid w:val="008C6DBF"/>
    <w:rsid w:val="008D2EAA"/>
    <w:rsid w:val="008E5B35"/>
    <w:rsid w:val="008F3D5A"/>
    <w:rsid w:val="009073ED"/>
    <w:rsid w:val="009125F6"/>
    <w:rsid w:val="009255FD"/>
    <w:rsid w:val="009326D1"/>
    <w:rsid w:val="00932F66"/>
    <w:rsid w:val="00946A9F"/>
    <w:rsid w:val="00953EF4"/>
    <w:rsid w:val="00962B79"/>
    <w:rsid w:val="009632D9"/>
    <w:rsid w:val="009850F2"/>
    <w:rsid w:val="00990A52"/>
    <w:rsid w:val="009A040C"/>
    <w:rsid w:val="009A5427"/>
    <w:rsid w:val="009B54A8"/>
    <w:rsid w:val="009C0FBF"/>
    <w:rsid w:val="009C5801"/>
    <w:rsid w:val="009D0E8C"/>
    <w:rsid w:val="009D164F"/>
    <w:rsid w:val="009D1C0C"/>
    <w:rsid w:val="009D232C"/>
    <w:rsid w:val="009D68B3"/>
    <w:rsid w:val="009F2C3A"/>
    <w:rsid w:val="00A02A7A"/>
    <w:rsid w:val="00A0454A"/>
    <w:rsid w:val="00A154D8"/>
    <w:rsid w:val="00A17F95"/>
    <w:rsid w:val="00A2775E"/>
    <w:rsid w:val="00A327DA"/>
    <w:rsid w:val="00A369F4"/>
    <w:rsid w:val="00A461EB"/>
    <w:rsid w:val="00A5007F"/>
    <w:rsid w:val="00A51ABE"/>
    <w:rsid w:val="00A52F17"/>
    <w:rsid w:val="00A60312"/>
    <w:rsid w:val="00A66154"/>
    <w:rsid w:val="00A75E0C"/>
    <w:rsid w:val="00A803A8"/>
    <w:rsid w:val="00A83A6E"/>
    <w:rsid w:val="00A942B5"/>
    <w:rsid w:val="00A94352"/>
    <w:rsid w:val="00AA5620"/>
    <w:rsid w:val="00AC057A"/>
    <w:rsid w:val="00AC0B92"/>
    <w:rsid w:val="00AC2E6F"/>
    <w:rsid w:val="00AC323D"/>
    <w:rsid w:val="00AC44C7"/>
    <w:rsid w:val="00AC7AE4"/>
    <w:rsid w:val="00AD456A"/>
    <w:rsid w:val="00AD7ED8"/>
    <w:rsid w:val="00AE4E74"/>
    <w:rsid w:val="00AF05B2"/>
    <w:rsid w:val="00B10563"/>
    <w:rsid w:val="00B204EE"/>
    <w:rsid w:val="00B2720A"/>
    <w:rsid w:val="00B34502"/>
    <w:rsid w:val="00B43B94"/>
    <w:rsid w:val="00B52D7E"/>
    <w:rsid w:val="00B55F3A"/>
    <w:rsid w:val="00B5638E"/>
    <w:rsid w:val="00B70271"/>
    <w:rsid w:val="00B70C32"/>
    <w:rsid w:val="00B83211"/>
    <w:rsid w:val="00BA3AC4"/>
    <w:rsid w:val="00BA51E7"/>
    <w:rsid w:val="00BB5D9D"/>
    <w:rsid w:val="00BD3529"/>
    <w:rsid w:val="00BE1A10"/>
    <w:rsid w:val="00BE4E5B"/>
    <w:rsid w:val="00BE5C50"/>
    <w:rsid w:val="00BF31B7"/>
    <w:rsid w:val="00BF3F49"/>
    <w:rsid w:val="00C07376"/>
    <w:rsid w:val="00C12CB4"/>
    <w:rsid w:val="00C20B52"/>
    <w:rsid w:val="00C22401"/>
    <w:rsid w:val="00C25901"/>
    <w:rsid w:val="00C268D8"/>
    <w:rsid w:val="00C30733"/>
    <w:rsid w:val="00C32464"/>
    <w:rsid w:val="00C36666"/>
    <w:rsid w:val="00C44607"/>
    <w:rsid w:val="00C57F84"/>
    <w:rsid w:val="00C7223F"/>
    <w:rsid w:val="00C77051"/>
    <w:rsid w:val="00C828BD"/>
    <w:rsid w:val="00C82E60"/>
    <w:rsid w:val="00C923B1"/>
    <w:rsid w:val="00C92E73"/>
    <w:rsid w:val="00C9360F"/>
    <w:rsid w:val="00C93E26"/>
    <w:rsid w:val="00CA0C8A"/>
    <w:rsid w:val="00CA27E6"/>
    <w:rsid w:val="00CA7DD3"/>
    <w:rsid w:val="00CB1C9F"/>
    <w:rsid w:val="00CD764E"/>
    <w:rsid w:val="00CF0759"/>
    <w:rsid w:val="00CF1E7F"/>
    <w:rsid w:val="00CF35A5"/>
    <w:rsid w:val="00CF3D11"/>
    <w:rsid w:val="00D15A34"/>
    <w:rsid w:val="00D22EA5"/>
    <w:rsid w:val="00D2380D"/>
    <w:rsid w:val="00D3066E"/>
    <w:rsid w:val="00D3085A"/>
    <w:rsid w:val="00D53ACE"/>
    <w:rsid w:val="00D55EE7"/>
    <w:rsid w:val="00D605CA"/>
    <w:rsid w:val="00D61A02"/>
    <w:rsid w:val="00D62A53"/>
    <w:rsid w:val="00D67E59"/>
    <w:rsid w:val="00D71416"/>
    <w:rsid w:val="00D73CCD"/>
    <w:rsid w:val="00D87674"/>
    <w:rsid w:val="00DD7510"/>
    <w:rsid w:val="00DE075E"/>
    <w:rsid w:val="00DF41A2"/>
    <w:rsid w:val="00E16C6C"/>
    <w:rsid w:val="00E25DD3"/>
    <w:rsid w:val="00E2627F"/>
    <w:rsid w:val="00E30D7E"/>
    <w:rsid w:val="00E50F87"/>
    <w:rsid w:val="00E64335"/>
    <w:rsid w:val="00E65AC2"/>
    <w:rsid w:val="00E65F0A"/>
    <w:rsid w:val="00E73015"/>
    <w:rsid w:val="00E82A5B"/>
    <w:rsid w:val="00E85DBB"/>
    <w:rsid w:val="00E9543D"/>
    <w:rsid w:val="00EA1100"/>
    <w:rsid w:val="00EA470B"/>
    <w:rsid w:val="00EB6BE0"/>
    <w:rsid w:val="00EB7502"/>
    <w:rsid w:val="00EC3C46"/>
    <w:rsid w:val="00EC42C1"/>
    <w:rsid w:val="00EC6462"/>
    <w:rsid w:val="00EC7CC9"/>
    <w:rsid w:val="00ED0DA5"/>
    <w:rsid w:val="00EE3568"/>
    <w:rsid w:val="00EE3EF1"/>
    <w:rsid w:val="00EE641D"/>
    <w:rsid w:val="00EE7EAA"/>
    <w:rsid w:val="00F00275"/>
    <w:rsid w:val="00F03373"/>
    <w:rsid w:val="00F0365C"/>
    <w:rsid w:val="00F130AE"/>
    <w:rsid w:val="00F307E7"/>
    <w:rsid w:val="00F32933"/>
    <w:rsid w:val="00F41480"/>
    <w:rsid w:val="00F419C9"/>
    <w:rsid w:val="00F4785D"/>
    <w:rsid w:val="00F47A9D"/>
    <w:rsid w:val="00F53584"/>
    <w:rsid w:val="00F53FAE"/>
    <w:rsid w:val="00F54A62"/>
    <w:rsid w:val="00F56484"/>
    <w:rsid w:val="00F65CEC"/>
    <w:rsid w:val="00F73C3A"/>
    <w:rsid w:val="00F742FF"/>
    <w:rsid w:val="00F805F0"/>
    <w:rsid w:val="00F81206"/>
    <w:rsid w:val="00F86326"/>
    <w:rsid w:val="00FA3B57"/>
    <w:rsid w:val="00FB1D7E"/>
    <w:rsid w:val="00FB658B"/>
    <w:rsid w:val="00FC259E"/>
    <w:rsid w:val="00FC2BF7"/>
    <w:rsid w:val="00FC30C7"/>
    <w:rsid w:val="00FD258F"/>
    <w:rsid w:val="00FF4BDE"/>
    <w:rsid w:val="00FF58CC"/>
    <w:rsid w:val="00FF5E9F"/>
    <w:rsid w:val="00FF6C3F"/>
    <w:rsid w:val="06EE2020"/>
    <w:rsid w:val="0C9D4322"/>
    <w:rsid w:val="0FC03675"/>
    <w:rsid w:val="15EE0668"/>
    <w:rsid w:val="199B523C"/>
    <w:rsid w:val="320B141C"/>
    <w:rsid w:val="4B3A0A1C"/>
    <w:rsid w:val="59ED743E"/>
    <w:rsid w:val="62E920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uiPriority w:val="99"/>
    <w:rPr>
      <w:kern w:val="2"/>
      <w:sz w:val="18"/>
      <w:szCs w:val="18"/>
    </w:rPr>
  </w:style>
  <w:style w:type="paragraph" w:styleId="10">
    <w:name w:val="List Paragraph"/>
    <w:basedOn w:val="1"/>
    <w:unhideWhenUsed/>
    <w:qFormat/>
    <w:uiPriority w:val="99"/>
    <w:pPr>
      <w:ind w:firstLine="420" w:firstLineChars="200"/>
    </w:pPr>
  </w:style>
  <w:style w:type="character" w:customStyle="1" w:styleId="11">
    <w:name w:val="日期 Char"/>
    <w:basedOn w:val="7"/>
    <w:link w:val="2"/>
    <w:uiPriority w:val="0"/>
    <w:rPr>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73FBBE-14B9-44DE-92F7-0A340D5B3362}">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233</Words>
  <Characters>1331</Characters>
  <Lines>11</Lines>
  <Paragraphs>3</Paragraphs>
  <TotalTime>29</TotalTime>
  <ScaleCrop>false</ScaleCrop>
  <LinksUpToDate>false</LinksUpToDate>
  <CharactersWithSpaces>1561</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2020-01-01T13:49:00Z</dcterms:created>
  <dc:creator>皮蛋solo粥</dc:creator>
  <cp:lastModifiedBy>Administrator</cp:lastModifiedBy>
  <cp:lastPrinted>2020-01-02T01:36:00Z</cp:lastPrinted>
  <dcterms:modified xsi:type="dcterms:W3CDTF">2020-01-02T02:35:49Z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